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USE OF ELECTRONICS IN UIL MARCHING BAND CONTEST PERFORMANCES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October 2012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Questions continue to circulate regarding the use of electronics in UIL marching contest performances.  In an effort to help directors, executive secretaries and judges clearly understand the application of existing rules the UIL state office has prepared this document for distribution to all interested parties.  In addition the Q&amp;A will be posted on the UIL website.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THE RULE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i/>
          <w:color w:val="auto"/>
          <w:spacing w:val="0"/>
          <w:position w:val="0"/>
          <w:sz w:val="24"/>
          <w:shd w:fill="auto" w:val="clear"/>
        </w:rPr>
        <w:t xml:space="preserve">Electronic Equipment. </w:t>
      </w:r>
      <w:r>
        <w:rPr>
          <w:rFonts w:ascii="Times New Roman" w:hAnsi="Times New Roman" w:cs="Times New Roman" w:eastAsia="Times New Roman"/>
          <w:color w:val="auto"/>
          <w:spacing w:val="0"/>
          <w:position w:val="0"/>
          <w:sz w:val="24"/>
          <w:shd w:fill="auto" w:val="clear"/>
        </w:rPr>
        <w:t xml:space="preserve">Electronic equipment may be used under the following provisions: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All electronically produced music including narration and sound effects shall </w:t>
        <w:tab/>
        <w:t xml:space="preserve">be performed live and in real time by eligible students.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  Pre-recorded music, instrumental or vocal, may not be used.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  The placement of electronic units shall comply with the 5-minute set up </w:t>
        <w:tab/>
        <w:t xml:space="preserve">and 2-minute tear down limitations.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Amplification of instruments or voice may be used with the following restriction: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All equipment, such as mixers, sound boards, etc. shall be operated by </w:t>
        <w:tab/>
        <w:t xml:space="preserve">eligible students.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  AC power cords and AC supplied amplification units shall be located </w:t>
        <w:tab/>
        <w:t xml:space="preserve">outside </w:t>
        <w:tab/>
        <w:t xml:space="preserve">the sidelines and endlines.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  The placement of amplification units shall comply with the five-minute </w:t>
        <w:tab/>
        <w:t xml:space="preserve">set up and 2-minute tear down limitations.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THE 2011 STATE EXECUTIVE COMMITTEE INTERPRETATION</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Electronic samples integrated into a UIL marching contest performance are considered to be digitally created musical effects as opposed to prerecorded music and are compliant with Section 1105 (4) of the C&amp;CR if operated and controlled by a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Q &amp; 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May I use electronics to amplify soloists, sections or voice?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YES.</w:t>
      </w:r>
      <w:r>
        <w:rPr>
          <w:rFonts w:ascii="Times New Roman" w:hAnsi="Times New Roman" w:cs="Times New Roman" w:eastAsia="Times New Roman"/>
          <w:color w:val="auto"/>
          <w:spacing w:val="0"/>
          <w:position w:val="0"/>
          <w:sz w:val="24"/>
          <w:shd w:fill="auto" w:val="clear"/>
        </w:rPr>
        <w:t xml:space="preserve"> </w:t>
        <w:tab/>
        <w:t xml:space="preserve">Electronics are permitted as long as they are compliant with Section 1105 (5) of </w:t>
        <w:tab/>
        <w:t xml:space="preserve">the C&amp;CR.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May I use equipment such as a soundboard and/or mixer to support and control audio reinforcement?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YES.</w:t>
      </w:r>
      <w:r>
        <w:rPr>
          <w:rFonts w:ascii="Times New Roman" w:hAnsi="Times New Roman" w:cs="Times New Roman" w:eastAsia="Times New Roman"/>
          <w:color w:val="auto"/>
          <w:spacing w:val="0"/>
          <w:position w:val="0"/>
          <w:sz w:val="24"/>
          <w:shd w:fill="auto" w:val="clear"/>
        </w:rPr>
        <w:t xml:space="preserve">  However, remember all electronics must be operated by an eligible </w:t>
        <w:tab/>
        <w:t xml:space="preserve">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May I pre-record instrumental or vocal music to be used for my contest show.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w:t>
        <w:tab/>
      </w:r>
      <w:r>
        <w:rPr>
          <w:rFonts w:ascii="Times New Roman" w:hAnsi="Times New Roman" w:cs="Times New Roman" w:eastAsia="Times New Roman"/>
          <w:color w:val="auto"/>
          <w:spacing w:val="0"/>
          <w:position w:val="0"/>
          <w:sz w:val="24"/>
          <w:shd w:fill="auto" w:val="clear"/>
        </w:rPr>
        <w:t xml:space="preserve">Pre-recorded music (representing an acoustical instrument), vocal solos (songs </w:t>
        <w:tab/>
        <w:t xml:space="preserve">that are sung) and narrations are prohibited.  Such show elements must be </w:t>
        <w:tab/>
        <w:t xml:space="preserve">performed live and in real time by an eligible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Can I use digitally created sound effects  (such as bird calls, animal sounds, thunder, etc)  and/or electronic samples (such as a nondescript vocalization ) during the contest show.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YES.  </w:t>
        <w:tab/>
      </w:r>
      <w:r>
        <w:rPr>
          <w:rFonts w:ascii="Times New Roman" w:hAnsi="Times New Roman" w:cs="Times New Roman" w:eastAsia="Times New Roman"/>
          <w:color w:val="auto"/>
          <w:spacing w:val="0"/>
          <w:position w:val="0"/>
          <w:sz w:val="24"/>
          <w:shd w:fill="auto" w:val="clear"/>
        </w:rPr>
        <w:t xml:space="preserve">Provided they are controlled and activated by an eligible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Can I use applications such as a synthesized rhythmic track or pre-recorded sound loop as a part of the contest show?</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w:t>
        <w:tab/>
      </w:r>
      <w:r>
        <w:rPr>
          <w:rFonts w:ascii="Times New Roman" w:hAnsi="Times New Roman" w:cs="Times New Roman" w:eastAsia="Times New Roman"/>
          <w:color w:val="auto"/>
          <w:spacing w:val="0"/>
          <w:position w:val="0"/>
          <w:sz w:val="24"/>
          <w:shd w:fill="auto" w:val="clear"/>
        </w:rPr>
        <w:t xml:space="preserve">Tracks that contain steady rhythmic content or provide pulse may not be used.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Do these rules apply during the field entry, the 5 minute warm-up or 2 minute exit.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w:t>
        <w:tab/>
      </w:r>
      <w:r>
        <w:rPr>
          <w:rFonts w:ascii="Times New Roman" w:hAnsi="Times New Roman" w:cs="Times New Roman" w:eastAsia="Times New Roman"/>
          <w:color w:val="auto"/>
          <w:spacing w:val="0"/>
          <w:position w:val="0"/>
          <w:sz w:val="24"/>
          <w:shd w:fill="auto" w:val="clear"/>
        </w:rPr>
        <w:t xml:space="preserve">There are no rules pertaining to the use of electronics during the 5 minute prior to         </w:t>
        <w:tab/>
        <w:t xml:space="preserve">the contest performance.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Is it permissible to use contemporary electronic instruments such as the MalletKAT, HandSonic, or Wavedrum?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YES.  </w:t>
        <w:tab/>
      </w:r>
      <w:r>
        <w:rPr>
          <w:rFonts w:ascii="Times New Roman" w:hAnsi="Times New Roman" w:cs="Times New Roman" w:eastAsia="Times New Roman"/>
          <w:color w:val="auto"/>
          <w:spacing w:val="0"/>
          <w:position w:val="0"/>
          <w:sz w:val="24"/>
          <w:shd w:fill="auto" w:val="clear"/>
        </w:rPr>
        <w:t xml:space="preserve">The use of new electronic instruments is permitted provided that they are played </w:t>
        <w:tab/>
        <w:t xml:space="preserve">in real time by an eligible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Questions and/or requests for clarification should be addressed to the UIL State Music Office at: music@uiltexas.org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